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E87C" w14:textId="1B462EE1" w:rsidR="005C14ED" w:rsidRDefault="005C14ED" w:rsidP="00DF2A2A">
      <w:pPr>
        <w:jc w:val="center"/>
        <w:rPr>
          <w:b/>
        </w:rPr>
      </w:pPr>
      <w:r>
        <w:rPr>
          <w:b/>
          <w:noProof/>
          <w:lang w:eastAsia="zh-CN"/>
        </w:rPr>
        <w:drawing>
          <wp:inline distT="0" distB="0" distL="0" distR="0" wp14:anchorId="1685DE7E" wp14:editId="117341F6">
            <wp:extent cx="1880235" cy="1585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82" cy="16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DB88" w14:textId="71B0C4DA" w:rsidR="005C14ED" w:rsidRPr="00607361" w:rsidRDefault="00F3085C" w:rsidP="00DF2A2A">
      <w:pPr>
        <w:jc w:val="center"/>
        <w:rPr>
          <w:b/>
          <w:sz w:val="22"/>
          <w:szCs w:val="22"/>
        </w:rPr>
      </w:pPr>
      <w:r w:rsidRPr="00607361">
        <w:rPr>
          <w:b/>
          <w:sz w:val="22"/>
          <w:szCs w:val="22"/>
        </w:rPr>
        <w:t>An Initiative of T</w:t>
      </w:r>
      <w:r w:rsidR="005C14ED" w:rsidRPr="00607361">
        <w:rPr>
          <w:b/>
          <w:sz w:val="22"/>
          <w:szCs w:val="22"/>
        </w:rPr>
        <w:t>he Arthur M. Blank Family Foundation</w:t>
      </w:r>
    </w:p>
    <w:p w14:paraId="623E6B73" w14:textId="15ED3BC8" w:rsidR="00FB2929" w:rsidRDefault="00FB2929" w:rsidP="005C14ED">
      <w:pPr>
        <w:rPr>
          <w:b/>
        </w:rPr>
      </w:pPr>
    </w:p>
    <w:p w14:paraId="09E65E77" w14:textId="77777777" w:rsidR="008E5234" w:rsidRPr="00032D08" w:rsidRDefault="008E5234" w:rsidP="002D40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</w:p>
    <w:p w14:paraId="62B5F9C0" w14:textId="16C448A0" w:rsidR="00902B69" w:rsidRPr="00032D08" w:rsidRDefault="00072B96" w:rsidP="00BC14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Helvetica"/>
          <w:b/>
          <w:bCs/>
          <w:color w:val="FF0000"/>
        </w:rPr>
      </w:pPr>
      <w:r w:rsidRPr="00032D08">
        <w:rPr>
          <w:rFonts w:cs="Helvetica"/>
          <w:b/>
          <w:bCs/>
          <w:color w:val="FF0000"/>
        </w:rPr>
        <w:t xml:space="preserve">2018 </w:t>
      </w:r>
      <w:r w:rsidR="009C454D" w:rsidRPr="00032D08">
        <w:rPr>
          <w:rFonts w:cs="Helvetica"/>
          <w:b/>
          <w:bCs/>
          <w:color w:val="FF0000"/>
        </w:rPr>
        <w:t xml:space="preserve">Audience Building Roundtable </w:t>
      </w:r>
      <w:r w:rsidRPr="00032D08">
        <w:rPr>
          <w:rFonts w:cs="Helvetica"/>
          <w:b/>
          <w:bCs/>
          <w:color w:val="FF0000"/>
        </w:rPr>
        <w:t>Program</w:t>
      </w:r>
    </w:p>
    <w:p w14:paraId="31041798" w14:textId="77777777" w:rsidR="00072B96" w:rsidRPr="00032D08" w:rsidRDefault="00072B96" w:rsidP="00CD70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/>
          <w:iCs/>
        </w:rPr>
      </w:pPr>
    </w:p>
    <w:p w14:paraId="0509EE93" w14:textId="7B0486D2" w:rsidR="00072B96" w:rsidRPr="00032D08" w:rsidRDefault="00072B96" w:rsidP="00CD70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032D08">
        <w:rPr>
          <w:rFonts w:cs="Helvetica"/>
        </w:rPr>
        <w:t>Audi</w:t>
      </w:r>
      <w:r w:rsidR="009873EB">
        <w:rPr>
          <w:rFonts w:cs="Helvetica"/>
        </w:rPr>
        <w:t>ence Building Roundtable Member Organizations</w:t>
      </w:r>
      <w:r w:rsidRPr="00032D08">
        <w:rPr>
          <w:rFonts w:cs="Helvetica"/>
        </w:rPr>
        <w:t xml:space="preserve"> are eligible for:</w:t>
      </w:r>
    </w:p>
    <w:p w14:paraId="4CF5A85C" w14:textId="77777777" w:rsidR="00902B69" w:rsidRPr="00032D08" w:rsidRDefault="00902B69" w:rsidP="00CD70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/>
          <w:iCs/>
        </w:rPr>
      </w:pPr>
    </w:p>
    <w:p w14:paraId="63379073" w14:textId="14EB49DE" w:rsidR="00902B69" w:rsidRPr="00032D08" w:rsidRDefault="00072B96" w:rsidP="00072B96">
      <w:pPr>
        <w:pStyle w:val="ListParagraph"/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>Monthly Workshops / Peer Learning Sessions</w:t>
      </w:r>
    </w:p>
    <w:p w14:paraId="6C55069B" w14:textId="6915E530" w:rsidR="00072B96" w:rsidRPr="00032D08" w:rsidRDefault="00072B96" w:rsidP="00072B96">
      <w:pPr>
        <w:pStyle w:val="ListParagraph"/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>Consulting Support / Grants</w:t>
      </w:r>
    </w:p>
    <w:p w14:paraId="217D904F" w14:textId="7511E121" w:rsidR="00072B96" w:rsidRPr="00032D08" w:rsidRDefault="00072B96" w:rsidP="00072B96">
      <w:pPr>
        <w:pStyle w:val="ListParagraph"/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>Large-Scale, Multi-Year Audience Building Innovation Project Grants</w:t>
      </w:r>
    </w:p>
    <w:p w14:paraId="08064F03" w14:textId="00CBA73D" w:rsidR="00072B96" w:rsidRPr="00032D08" w:rsidRDefault="00072B96" w:rsidP="00072B96">
      <w:pPr>
        <w:pStyle w:val="ListParagraph"/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 xml:space="preserve">Audience (Patron) Retention Study </w:t>
      </w:r>
    </w:p>
    <w:p w14:paraId="1FDB9213" w14:textId="56A0C6F0" w:rsidR="00072B96" w:rsidRPr="00032D08" w:rsidRDefault="00072B96" w:rsidP="00072B96">
      <w:pPr>
        <w:pStyle w:val="ListParagraph"/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>Blogs, Podcasts, Knowledgebase, Website as Resource</w:t>
      </w:r>
    </w:p>
    <w:p w14:paraId="6D00E6BD" w14:textId="00A947A4" w:rsidR="00072B96" w:rsidRDefault="00072B96" w:rsidP="00072B96">
      <w:pPr>
        <w:pStyle w:val="ListParagraph"/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>PR/Media: support for pitching/coverage</w:t>
      </w:r>
    </w:p>
    <w:p w14:paraId="792E1BCB" w14:textId="6D91AB51" w:rsidR="009873EB" w:rsidRPr="00032D08" w:rsidRDefault="009873EB" w:rsidP="00072B96">
      <w:pPr>
        <w:pStyle w:val="ListParagraph"/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>
        <w:rPr>
          <w:rFonts w:cs="Helvetica"/>
          <w:iCs/>
        </w:rPr>
        <w:t>Audience Building Summit Participation</w:t>
      </w:r>
    </w:p>
    <w:p w14:paraId="38542DEF" w14:textId="08663BF7" w:rsidR="006056B2" w:rsidRPr="00032D08" w:rsidRDefault="006056B2" w:rsidP="00072B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</w:p>
    <w:p w14:paraId="11EDD2F6" w14:textId="4CDC596B" w:rsidR="00072B96" w:rsidRPr="00032D08" w:rsidRDefault="00072B96" w:rsidP="00BC14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Helvetica"/>
          <w:b/>
          <w:bCs/>
          <w:iCs/>
          <w:color w:val="FF0000"/>
        </w:rPr>
      </w:pPr>
      <w:r w:rsidRPr="00032D08">
        <w:rPr>
          <w:rFonts w:cs="Helvetica"/>
          <w:b/>
          <w:bCs/>
          <w:iCs/>
          <w:color w:val="FF0000"/>
        </w:rPr>
        <w:t xml:space="preserve">2018 </w:t>
      </w:r>
      <w:r w:rsidR="009C454D" w:rsidRPr="00032D08">
        <w:rPr>
          <w:rFonts w:cs="Helvetica"/>
          <w:b/>
          <w:bCs/>
          <w:iCs/>
          <w:color w:val="FF0000"/>
        </w:rPr>
        <w:t xml:space="preserve">Audience Building </w:t>
      </w:r>
      <w:r w:rsidRPr="00032D08">
        <w:rPr>
          <w:rFonts w:cs="Helvetica"/>
          <w:b/>
          <w:bCs/>
          <w:iCs/>
          <w:color w:val="FF0000"/>
        </w:rPr>
        <w:t>Roundtable Membership Requirements</w:t>
      </w:r>
    </w:p>
    <w:p w14:paraId="7A711354" w14:textId="77777777" w:rsidR="00072B96" w:rsidRPr="00032D08" w:rsidRDefault="00072B96" w:rsidP="00072B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</w:p>
    <w:p w14:paraId="5EFF7B65" w14:textId="36A26070" w:rsidR="00072B96" w:rsidRPr="00902A31" w:rsidRDefault="00072B96" w:rsidP="00902A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Helvetica"/>
          <w:b/>
          <w:bCs/>
          <w:iCs/>
          <w:sz w:val="16"/>
          <w:szCs w:val="16"/>
          <w:u w:val="single"/>
        </w:rPr>
      </w:pPr>
      <w:r w:rsidRPr="00902A31">
        <w:rPr>
          <w:rFonts w:cs="Helvetica"/>
          <w:b/>
          <w:bCs/>
          <w:iCs/>
          <w:sz w:val="16"/>
          <w:szCs w:val="16"/>
          <w:u w:val="single"/>
        </w:rPr>
        <w:t>Fulfillment of requir</w:t>
      </w:r>
      <w:r w:rsidR="00902A31" w:rsidRPr="00902A31">
        <w:rPr>
          <w:rFonts w:cs="Helvetica"/>
          <w:b/>
          <w:bCs/>
          <w:iCs/>
          <w:sz w:val="16"/>
          <w:szCs w:val="16"/>
          <w:u w:val="single"/>
        </w:rPr>
        <w:t xml:space="preserve">ements results in eligibility to participate in </w:t>
      </w:r>
      <w:r w:rsidR="00FE2F60" w:rsidRPr="00902A31">
        <w:rPr>
          <w:rFonts w:cs="Helvetica"/>
          <w:b/>
          <w:bCs/>
          <w:iCs/>
          <w:sz w:val="16"/>
          <w:szCs w:val="16"/>
          <w:u w:val="single"/>
        </w:rPr>
        <w:t>a</w:t>
      </w:r>
      <w:r w:rsidR="00902A31" w:rsidRPr="00902A31">
        <w:rPr>
          <w:rFonts w:cs="Helvetica"/>
          <w:b/>
          <w:bCs/>
          <w:iCs/>
          <w:sz w:val="16"/>
          <w:szCs w:val="16"/>
          <w:u w:val="single"/>
        </w:rPr>
        <w:t>ll pro</w:t>
      </w:r>
      <w:r w:rsidR="009873EB">
        <w:rPr>
          <w:rFonts w:cs="Helvetica"/>
          <w:b/>
          <w:bCs/>
          <w:iCs/>
          <w:sz w:val="16"/>
          <w:szCs w:val="16"/>
          <w:u w:val="single"/>
        </w:rPr>
        <w:t>gram elements listed above</w:t>
      </w:r>
      <w:r w:rsidR="00FE2F60" w:rsidRPr="00902A31">
        <w:rPr>
          <w:rFonts w:cs="Helvetica"/>
          <w:b/>
          <w:bCs/>
          <w:iCs/>
          <w:sz w:val="16"/>
          <w:szCs w:val="16"/>
          <w:u w:val="single"/>
        </w:rPr>
        <w:t>.</w:t>
      </w:r>
    </w:p>
    <w:p w14:paraId="1A84A7D5" w14:textId="77777777" w:rsidR="00FE2F60" w:rsidRPr="00032D08" w:rsidRDefault="00FE2F60" w:rsidP="00072B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</w:p>
    <w:p w14:paraId="26079D5D" w14:textId="77777777" w:rsidR="00FE2F60" w:rsidRPr="00032D08" w:rsidRDefault="00FE2F60" w:rsidP="00FE2F60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/>
          <w:bCs/>
          <w:iCs/>
        </w:rPr>
      </w:pPr>
      <w:r w:rsidRPr="00032D08">
        <w:rPr>
          <w:rFonts w:cs="Helvetica"/>
          <w:b/>
          <w:bCs/>
          <w:iCs/>
        </w:rPr>
        <w:t xml:space="preserve">Each member organization sets a goal for audience building for 2018. </w:t>
      </w:r>
    </w:p>
    <w:p w14:paraId="6E276414" w14:textId="14068A31" w:rsidR="00FE2F60" w:rsidRPr="00032D08" w:rsidRDefault="00FE2F60" w:rsidP="00FE2F60">
      <w:pPr>
        <w:pStyle w:val="ListParagraph"/>
        <w:widowControl w:val="0"/>
        <w:numPr>
          <w:ilvl w:val="1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>Goals will be shared among the Roundtable’s membership to facilitate peer sharing and learning among organizations with similar goals.</w:t>
      </w:r>
      <w:r w:rsidR="009C454D" w:rsidRPr="00032D08">
        <w:rPr>
          <w:rFonts w:cs="Helvetica"/>
          <w:iCs/>
        </w:rPr>
        <w:t xml:space="preserve"> Goal sheets were completed at the 12/14/17 Roundtable meeting.</w:t>
      </w:r>
    </w:p>
    <w:p w14:paraId="58652E8B" w14:textId="77777777" w:rsidR="009C454D" w:rsidRPr="00032D08" w:rsidRDefault="009C454D" w:rsidP="009C45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</w:p>
    <w:p w14:paraId="02117489" w14:textId="6EC6CFC6" w:rsidR="00163C2B" w:rsidRPr="00345AB6" w:rsidRDefault="00163C2B" w:rsidP="00345AB6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345AB6">
        <w:rPr>
          <w:rFonts w:cs="Helvetica"/>
          <w:b/>
          <w:bCs/>
          <w:iCs/>
        </w:rPr>
        <w:t xml:space="preserve">At least </w:t>
      </w:r>
      <w:r w:rsidRPr="00345AB6">
        <w:rPr>
          <w:rFonts w:cs="Helvetica"/>
          <w:b/>
          <w:bCs/>
          <w:iCs/>
          <w:u w:val="single"/>
        </w:rPr>
        <w:t>o</w:t>
      </w:r>
      <w:r w:rsidR="00FE2F60" w:rsidRPr="00345AB6">
        <w:rPr>
          <w:rFonts w:cs="Helvetica"/>
          <w:b/>
          <w:bCs/>
          <w:iCs/>
          <w:u w:val="single"/>
        </w:rPr>
        <w:t xml:space="preserve">ne designated </w:t>
      </w:r>
      <w:r w:rsidR="009873EB">
        <w:rPr>
          <w:rFonts w:cs="Helvetica"/>
          <w:b/>
          <w:bCs/>
          <w:iCs/>
          <w:u w:val="single"/>
        </w:rPr>
        <w:t>attendee</w:t>
      </w:r>
      <w:r w:rsidR="00FE2F60" w:rsidRPr="00345AB6">
        <w:rPr>
          <w:rFonts w:cs="Helvetica"/>
          <w:b/>
          <w:bCs/>
          <w:iCs/>
        </w:rPr>
        <w:t xml:space="preserve"> from each member organization must attend 100% of the </w:t>
      </w:r>
      <w:r w:rsidRPr="00345AB6">
        <w:rPr>
          <w:rFonts w:cs="Helvetica"/>
          <w:b/>
          <w:bCs/>
          <w:iCs/>
        </w:rPr>
        <w:t>monthly meetings/workshops</w:t>
      </w:r>
      <w:r w:rsidR="009C454D" w:rsidRPr="00345AB6">
        <w:rPr>
          <w:rFonts w:cs="Helvetica"/>
          <w:b/>
          <w:bCs/>
          <w:iCs/>
        </w:rPr>
        <w:t xml:space="preserve">. </w:t>
      </w:r>
      <w:r w:rsidR="009873EB">
        <w:rPr>
          <w:rFonts w:cs="Helvetica"/>
          <w:iCs/>
        </w:rPr>
        <w:t>The “designated attendee</w:t>
      </w:r>
      <w:r w:rsidR="009C454D" w:rsidRPr="00345AB6">
        <w:rPr>
          <w:rFonts w:cs="Helvetica"/>
          <w:iCs/>
        </w:rPr>
        <w:t xml:space="preserve">” can be the </w:t>
      </w:r>
      <w:r w:rsidR="009C454D" w:rsidRPr="00345AB6">
        <w:rPr>
          <w:rFonts w:cs="Helvetica"/>
          <w:i/>
        </w:rPr>
        <w:t xml:space="preserve">executive director or </w:t>
      </w:r>
      <w:r w:rsidRPr="00345AB6">
        <w:rPr>
          <w:rFonts w:cs="Helvetica"/>
          <w:i/>
        </w:rPr>
        <w:t xml:space="preserve">managing director, marketing </w:t>
      </w:r>
      <w:r w:rsidR="009C454D" w:rsidRPr="00345AB6">
        <w:rPr>
          <w:rFonts w:cs="Helvetica"/>
          <w:i/>
        </w:rPr>
        <w:t>lead staff person</w:t>
      </w:r>
      <w:r w:rsidR="009873EB">
        <w:rPr>
          <w:rFonts w:cs="Helvetica"/>
          <w:i/>
        </w:rPr>
        <w:t>,</w:t>
      </w:r>
      <w:r w:rsidR="009C454D" w:rsidRPr="00345AB6">
        <w:rPr>
          <w:rFonts w:cs="Helvetica"/>
          <w:i/>
        </w:rPr>
        <w:t xml:space="preserve"> </w:t>
      </w:r>
      <w:r w:rsidRPr="00345AB6">
        <w:rPr>
          <w:rFonts w:cs="Helvetica"/>
          <w:i/>
        </w:rPr>
        <w:t>or development lead staff person.</w:t>
      </w:r>
      <w:r w:rsidRPr="00345AB6">
        <w:rPr>
          <w:rFonts w:cs="Helvetica"/>
          <w:iCs/>
        </w:rPr>
        <w:t xml:space="preserve"> </w:t>
      </w:r>
    </w:p>
    <w:p w14:paraId="0A3D4573" w14:textId="72B04E89" w:rsidR="00FE2F60" w:rsidRPr="009873EB" w:rsidRDefault="00163C2B" w:rsidP="00163C2B">
      <w:pPr>
        <w:pStyle w:val="ListParagraph"/>
        <w:widowControl w:val="0"/>
        <w:numPr>
          <w:ilvl w:val="1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  <w:sz w:val="22"/>
          <w:szCs w:val="22"/>
        </w:rPr>
      </w:pPr>
      <w:r w:rsidRPr="009873EB">
        <w:rPr>
          <w:rFonts w:cs="Helvetica"/>
          <w:iCs/>
          <w:sz w:val="22"/>
          <w:szCs w:val="22"/>
        </w:rPr>
        <w:t xml:space="preserve">If the organization does not have a paid staff person, the volunteer executive director or a board member may fill the role of the designated attendee. </w:t>
      </w:r>
    </w:p>
    <w:p w14:paraId="70C1C266" w14:textId="7C082A1A" w:rsidR="00163C2B" w:rsidRPr="009873EB" w:rsidRDefault="00163C2B" w:rsidP="00163C2B">
      <w:pPr>
        <w:pStyle w:val="ListParagraph"/>
        <w:widowControl w:val="0"/>
        <w:numPr>
          <w:ilvl w:val="1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  <w:sz w:val="22"/>
          <w:szCs w:val="22"/>
        </w:rPr>
      </w:pPr>
      <w:r w:rsidRPr="009873EB">
        <w:rPr>
          <w:rFonts w:cs="Helvetica"/>
          <w:iCs/>
          <w:sz w:val="22"/>
          <w:szCs w:val="22"/>
        </w:rPr>
        <w:t>If the marketing or development staff person is the designated attendee, the executive director</w:t>
      </w:r>
      <w:r w:rsidR="009C454D" w:rsidRPr="009873EB">
        <w:rPr>
          <w:rFonts w:cs="Helvetica"/>
          <w:iCs/>
          <w:sz w:val="22"/>
          <w:szCs w:val="22"/>
        </w:rPr>
        <w:t xml:space="preserve"> or managing director</w:t>
      </w:r>
      <w:r w:rsidRPr="009873EB">
        <w:rPr>
          <w:rFonts w:cs="Helvetica"/>
          <w:iCs/>
          <w:sz w:val="22"/>
          <w:szCs w:val="22"/>
        </w:rPr>
        <w:t xml:space="preserve"> must </w:t>
      </w:r>
      <w:r w:rsidR="00F15CD4" w:rsidRPr="009873EB">
        <w:rPr>
          <w:rFonts w:cs="Helvetica"/>
          <w:iCs/>
          <w:sz w:val="22"/>
          <w:szCs w:val="22"/>
        </w:rPr>
        <w:t>attend at least 6</w:t>
      </w:r>
      <w:r w:rsidRPr="009873EB">
        <w:rPr>
          <w:rFonts w:cs="Helvetica"/>
          <w:iCs/>
          <w:sz w:val="22"/>
          <w:szCs w:val="22"/>
        </w:rPr>
        <w:t xml:space="preserve"> of the meetings throughout the year, including the summit.</w:t>
      </w:r>
    </w:p>
    <w:p w14:paraId="2BD5DA75" w14:textId="595DA3B6" w:rsidR="00163C2B" w:rsidRPr="009873EB" w:rsidRDefault="00163C2B" w:rsidP="00163C2B">
      <w:pPr>
        <w:pStyle w:val="ListParagraph"/>
        <w:widowControl w:val="0"/>
        <w:numPr>
          <w:ilvl w:val="1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  <w:sz w:val="22"/>
          <w:szCs w:val="22"/>
        </w:rPr>
      </w:pPr>
      <w:r w:rsidRPr="009873EB">
        <w:rPr>
          <w:rFonts w:cs="Helvetica"/>
          <w:iCs/>
          <w:sz w:val="22"/>
          <w:szCs w:val="22"/>
        </w:rPr>
        <w:t>A boa</w:t>
      </w:r>
      <w:r w:rsidR="00BD3E03" w:rsidRPr="009873EB">
        <w:rPr>
          <w:rFonts w:cs="Helvetica"/>
          <w:iCs/>
          <w:sz w:val="22"/>
          <w:szCs w:val="22"/>
        </w:rPr>
        <w:t>rd member must attend at least 3</w:t>
      </w:r>
      <w:r w:rsidRPr="009873EB">
        <w:rPr>
          <w:rFonts w:cs="Helvetica"/>
          <w:iCs/>
          <w:sz w:val="22"/>
          <w:szCs w:val="22"/>
        </w:rPr>
        <w:t xml:space="preserve"> of the meetings throughout the year, including the summit.</w:t>
      </w:r>
    </w:p>
    <w:p w14:paraId="1B263CBA" w14:textId="77B50F7C" w:rsidR="0042071A" w:rsidRDefault="0042071A" w:rsidP="0042071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Helvetica"/>
          <w:iCs/>
        </w:rPr>
      </w:pPr>
    </w:p>
    <w:p w14:paraId="78200925" w14:textId="77777777" w:rsidR="009873EB" w:rsidRPr="00032D08" w:rsidRDefault="009873EB" w:rsidP="0042071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Helvetica"/>
          <w:iCs/>
        </w:rPr>
      </w:pPr>
    </w:p>
    <w:p w14:paraId="21A28F7E" w14:textId="2640D6BA" w:rsidR="00902A31" w:rsidRPr="00E121E9" w:rsidRDefault="00902A31" w:rsidP="00902A31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E121E9">
        <w:rPr>
          <w:rFonts w:cs="Helvetica"/>
          <w:b/>
          <w:bCs/>
          <w:iCs/>
        </w:rPr>
        <w:lastRenderedPageBreak/>
        <w:t>Each member organization will submit earned income and contributed income financial results</w:t>
      </w:r>
      <w:r w:rsidRPr="00E121E9">
        <w:rPr>
          <w:rFonts w:cs="Helvetica"/>
          <w:iCs/>
        </w:rPr>
        <w:t xml:space="preserve"> to an outside evaluator/auditor selected by the Foundation. This information will include but may not be limited to the Form 990.</w:t>
      </w:r>
    </w:p>
    <w:p w14:paraId="39B17007" w14:textId="77777777" w:rsidR="00902A31" w:rsidRPr="00902A31" w:rsidRDefault="00902A31" w:rsidP="00902A3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</w:p>
    <w:p w14:paraId="734481DF" w14:textId="4048AA90" w:rsidR="00163C2B" w:rsidRPr="00032D08" w:rsidRDefault="00163C2B" w:rsidP="009C454D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b/>
          <w:bCs/>
          <w:iCs/>
        </w:rPr>
        <w:t>Each member organization will submit a quarterly</w:t>
      </w:r>
      <w:r w:rsidRPr="00032D08">
        <w:rPr>
          <w:rFonts w:cs="Helvetica"/>
          <w:iCs/>
        </w:rPr>
        <w:t xml:space="preserve"> report (March 31, June 30, September 30, December 31.)  A temp</w:t>
      </w:r>
      <w:r w:rsidR="009873EB">
        <w:rPr>
          <w:rFonts w:cs="Helvetica"/>
          <w:iCs/>
        </w:rPr>
        <w:t>late will be provided</w:t>
      </w:r>
      <w:r w:rsidR="009C454D" w:rsidRPr="00032D08">
        <w:rPr>
          <w:rFonts w:cs="Helvetica"/>
          <w:iCs/>
        </w:rPr>
        <w:t>. The report will ask for:</w:t>
      </w:r>
    </w:p>
    <w:p w14:paraId="15C3F14C" w14:textId="291861E5" w:rsidR="00163C2B" w:rsidRPr="00032D08" w:rsidRDefault="00163C2B" w:rsidP="00163C2B">
      <w:pPr>
        <w:pStyle w:val="ListParagraph"/>
        <w:widowControl w:val="0"/>
        <w:numPr>
          <w:ilvl w:val="1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>Audience retention</w:t>
      </w:r>
      <w:r w:rsidR="009873EB">
        <w:rPr>
          <w:rFonts w:cs="Helvetica"/>
          <w:iCs/>
        </w:rPr>
        <w:t xml:space="preserve"> data</w:t>
      </w:r>
    </w:p>
    <w:p w14:paraId="416699F7" w14:textId="38EC5B52" w:rsidR="00163C2B" w:rsidRPr="00902A31" w:rsidRDefault="009873EB" w:rsidP="00902A31">
      <w:pPr>
        <w:pStyle w:val="ListParagraph"/>
        <w:widowControl w:val="0"/>
        <w:numPr>
          <w:ilvl w:val="2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/>
          <w:sz w:val="22"/>
          <w:szCs w:val="22"/>
        </w:rPr>
      </w:pPr>
      <w:r>
        <w:rPr>
          <w:rFonts w:cs="Helvetica"/>
          <w:i/>
          <w:sz w:val="22"/>
          <w:szCs w:val="22"/>
        </w:rPr>
        <w:t xml:space="preserve">This </w:t>
      </w:r>
      <w:r w:rsidR="00B64826">
        <w:rPr>
          <w:rFonts w:cs="Helvetica"/>
          <w:i/>
          <w:sz w:val="22"/>
          <w:szCs w:val="22"/>
        </w:rPr>
        <w:t xml:space="preserve">is </w:t>
      </w:r>
      <w:r w:rsidR="009C454D" w:rsidRPr="00902A31">
        <w:rPr>
          <w:rFonts w:cs="Helvetica"/>
          <w:i/>
          <w:sz w:val="22"/>
          <w:szCs w:val="22"/>
        </w:rPr>
        <w:t>required from</w:t>
      </w:r>
      <w:r w:rsidR="00B64826">
        <w:rPr>
          <w:rFonts w:cs="Helvetica"/>
          <w:i/>
          <w:sz w:val="22"/>
          <w:szCs w:val="22"/>
        </w:rPr>
        <w:t xml:space="preserve"> the 10</w:t>
      </w:r>
      <w:r w:rsidR="00163C2B" w:rsidRPr="00902A31">
        <w:rPr>
          <w:rFonts w:cs="Helvetica"/>
          <w:i/>
          <w:sz w:val="22"/>
          <w:szCs w:val="22"/>
        </w:rPr>
        <w:t xml:space="preserve"> organizations who have participated in a patron retention study</w:t>
      </w:r>
    </w:p>
    <w:p w14:paraId="0DD0A1F9" w14:textId="53445F2C" w:rsidR="00163C2B" w:rsidRPr="00902A31" w:rsidRDefault="009873EB" w:rsidP="00902A31">
      <w:pPr>
        <w:pStyle w:val="ListParagraph"/>
        <w:widowControl w:val="0"/>
        <w:numPr>
          <w:ilvl w:val="2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/>
          <w:sz w:val="22"/>
          <w:szCs w:val="22"/>
        </w:rPr>
      </w:pPr>
      <w:r>
        <w:rPr>
          <w:rFonts w:cs="Helvetica"/>
          <w:i/>
          <w:sz w:val="22"/>
          <w:szCs w:val="22"/>
        </w:rPr>
        <w:t xml:space="preserve">This </w:t>
      </w:r>
      <w:r w:rsidR="00B64826">
        <w:rPr>
          <w:rFonts w:cs="Helvetica"/>
          <w:i/>
          <w:sz w:val="22"/>
          <w:szCs w:val="22"/>
        </w:rPr>
        <w:t xml:space="preserve">is </w:t>
      </w:r>
      <w:r w:rsidR="00163C2B" w:rsidRPr="00902A31">
        <w:rPr>
          <w:rFonts w:cs="Helvetica"/>
          <w:i/>
          <w:sz w:val="22"/>
          <w:szCs w:val="22"/>
        </w:rPr>
        <w:t xml:space="preserve">strongly encouraged for all </w:t>
      </w:r>
      <w:r w:rsidR="00B64826">
        <w:rPr>
          <w:rFonts w:cs="Helvetica"/>
          <w:i/>
          <w:sz w:val="22"/>
          <w:szCs w:val="22"/>
        </w:rPr>
        <w:t xml:space="preserve">other </w:t>
      </w:r>
      <w:r w:rsidR="00163C2B" w:rsidRPr="00902A31">
        <w:rPr>
          <w:rFonts w:cs="Helvetica"/>
          <w:i/>
          <w:sz w:val="22"/>
          <w:szCs w:val="22"/>
        </w:rPr>
        <w:t>member organizations</w:t>
      </w:r>
    </w:p>
    <w:p w14:paraId="7B742478" w14:textId="748201D9" w:rsidR="00163C2B" w:rsidRPr="00032D08" w:rsidRDefault="00163C2B" w:rsidP="00163C2B">
      <w:pPr>
        <w:pStyle w:val="ListParagraph"/>
        <w:widowControl w:val="0"/>
        <w:numPr>
          <w:ilvl w:val="1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>Number of tickets sold for the prior quarter, if you are a ticket-selling entity</w:t>
      </w:r>
    </w:p>
    <w:p w14:paraId="39FE86B1" w14:textId="729200CA" w:rsidR="00163C2B" w:rsidRPr="00032D08" w:rsidRDefault="00163C2B" w:rsidP="00163C2B">
      <w:pPr>
        <w:pStyle w:val="ListParagraph"/>
        <w:widowControl w:val="0"/>
        <w:numPr>
          <w:ilvl w:val="1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>Revenue from ticket sales for the prior quarter, if you are ticket-selling entity</w:t>
      </w:r>
    </w:p>
    <w:p w14:paraId="70226538" w14:textId="50993B14" w:rsidR="00163C2B" w:rsidRPr="00032D08" w:rsidRDefault="00163C2B" w:rsidP="00163C2B">
      <w:pPr>
        <w:pStyle w:val="ListParagraph"/>
        <w:widowControl w:val="0"/>
        <w:numPr>
          <w:ilvl w:val="1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>Number of individual donors for the prior quarter</w:t>
      </w:r>
    </w:p>
    <w:p w14:paraId="513DF2D2" w14:textId="2C2C599D" w:rsidR="00163C2B" w:rsidRPr="00032D08" w:rsidRDefault="00163C2B" w:rsidP="00163C2B">
      <w:pPr>
        <w:pStyle w:val="ListParagraph"/>
        <w:widowControl w:val="0"/>
        <w:numPr>
          <w:ilvl w:val="1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>Revenue from individual donors for the prior quarter</w:t>
      </w:r>
    </w:p>
    <w:p w14:paraId="59A7354E" w14:textId="40723E71" w:rsidR="00163C2B" w:rsidRPr="00032D08" w:rsidRDefault="00163C2B" w:rsidP="00163C2B">
      <w:pPr>
        <w:pStyle w:val="ListParagraph"/>
        <w:widowControl w:val="0"/>
        <w:numPr>
          <w:ilvl w:val="1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>Organization chart with position titles for all paid staff</w:t>
      </w:r>
    </w:p>
    <w:p w14:paraId="055C493C" w14:textId="570687F8" w:rsidR="00163C2B" w:rsidRPr="00902A31" w:rsidRDefault="00163C2B" w:rsidP="009C454D">
      <w:pPr>
        <w:pStyle w:val="ListParagraph"/>
        <w:widowControl w:val="0"/>
        <w:numPr>
          <w:ilvl w:val="2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/>
          <w:sz w:val="22"/>
          <w:szCs w:val="22"/>
        </w:rPr>
      </w:pPr>
      <w:r w:rsidRPr="00902A31">
        <w:rPr>
          <w:rFonts w:cs="Helvetica"/>
          <w:i/>
          <w:sz w:val="22"/>
          <w:szCs w:val="22"/>
        </w:rPr>
        <w:t xml:space="preserve">If no paid staff, </w:t>
      </w:r>
      <w:r w:rsidR="009C454D" w:rsidRPr="00902A31">
        <w:rPr>
          <w:rFonts w:cs="Helvetica"/>
          <w:i/>
          <w:sz w:val="22"/>
          <w:szCs w:val="22"/>
        </w:rPr>
        <w:t>submit your</w:t>
      </w:r>
      <w:r w:rsidRPr="00902A31">
        <w:rPr>
          <w:rFonts w:cs="Helvetica"/>
          <w:i/>
          <w:sz w:val="22"/>
          <w:szCs w:val="22"/>
        </w:rPr>
        <w:t xml:space="preserve"> board org chart showing committee structure</w:t>
      </w:r>
    </w:p>
    <w:p w14:paraId="1E557E9D" w14:textId="325BD61D" w:rsidR="00345AB6" w:rsidRDefault="009873EB" w:rsidP="00902A31">
      <w:pPr>
        <w:pStyle w:val="ListParagraph"/>
        <w:widowControl w:val="0"/>
        <w:numPr>
          <w:ilvl w:val="1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>
        <w:rPr>
          <w:rFonts w:cs="Helvetica"/>
          <w:iCs/>
        </w:rPr>
        <w:t>(Brief) n</w:t>
      </w:r>
      <w:bookmarkStart w:id="0" w:name="_GoBack"/>
      <w:bookmarkEnd w:id="0"/>
      <w:r>
        <w:rPr>
          <w:rFonts w:cs="Helvetica"/>
          <w:iCs/>
        </w:rPr>
        <w:t xml:space="preserve">arrative description </w:t>
      </w:r>
      <w:r w:rsidR="00163C2B" w:rsidRPr="00032D08">
        <w:rPr>
          <w:rFonts w:cs="Helvetica"/>
          <w:iCs/>
        </w:rPr>
        <w:t xml:space="preserve">of the organization’s experience with at least one audience building strategy/experiment during the prior quarter </w:t>
      </w:r>
    </w:p>
    <w:p w14:paraId="41F21F58" w14:textId="3EC4236A" w:rsidR="009873EB" w:rsidRDefault="009873EB" w:rsidP="009873E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Helvetica"/>
          <w:iCs/>
        </w:rPr>
      </w:pPr>
    </w:p>
    <w:p w14:paraId="058F6FD4" w14:textId="77777777" w:rsidR="009873EB" w:rsidRDefault="009873EB" w:rsidP="009873E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Helvetica"/>
          <w:iCs/>
        </w:rPr>
      </w:pPr>
    </w:p>
    <w:p w14:paraId="11F2427C" w14:textId="77777777" w:rsidR="009873EB" w:rsidRPr="00902A31" w:rsidRDefault="009873EB" w:rsidP="009873E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Helvetica"/>
          <w:iCs/>
        </w:rPr>
      </w:pPr>
    </w:p>
    <w:p w14:paraId="0EF7A317" w14:textId="77777777" w:rsidR="00032D08" w:rsidRDefault="00163C2B" w:rsidP="00032D08">
      <w:pPr>
        <w:widowControl w:val="0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2" w:color="auto"/>
        </w:pBdr>
        <w:shd w:val="clear" w:color="auto" w:fill="C2D69B" w:themeFill="accent3" w:themeFillTint="99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Helvetica"/>
          <w:b/>
          <w:bCs/>
          <w:iCs/>
          <w:color w:val="FF0000"/>
        </w:rPr>
      </w:pPr>
      <w:r w:rsidRPr="00032D08">
        <w:rPr>
          <w:rFonts w:cs="Helvetica"/>
          <w:b/>
          <w:bCs/>
          <w:iCs/>
          <w:color w:val="FF0000"/>
        </w:rPr>
        <w:t xml:space="preserve">2018 Baseline Expectations of </w:t>
      </w:r>
    </w:p>
    <w:p w14:paraId="6D7EDC50" w14:textId="4D386359" w:rsidR="00163C2B" w:rsidRPr="00032D08" w:rsidRDefault="00DE305A" w:rsidP="00032D08">
      <w:pPr>
        <w:widowControl w:val="0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2" w:color="auto"/>
        </w:pBdr>
        <w:shd w:val="clear" w:color="auto" w:fill="C2D69B" w:themeFill="accent3" w:themeFillTint="99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cs="Helvetica"/>
          <w:b/>
          <w:bCs/>
          <w:iCs/>
          <w:color w:val="FF0000"/>
        </w:rPr>
      </w:pPr>
      <w:r w:rsidRPr="00032D08">
        <w:rPr>
          <w:rFonts w:cs="Helvetica"/>
          <w:b/>
          <w:bCs/>
          <w:iCs/>
          <w:color w:val="FF0000"/>
        </w:rPr>
        <w:t xml:space="preserve">Audience Building Roundtable </w:t>
      </w:r>
      <w:r w:rsidR="00163C2B" w:rsidRPr="00032D08">
        <w:rPr>
          <w:rFonts w:cs="Helvetica"/>
          <w:b/>
          <w:bCs/>
          <w:iCs/>
          <w:color w:val="FF0000"/>
        </w:rPr>
        <w:t>Member Organizations</w:t>
      </w:r>
    </w:p>
    <w:p w14:paraId="36D6D077" w14:textId="77777777" w:rsidR="00163C2B" w:rsidRPr="00032D08" w:rsidRDefault="00163C2B" w:rsidP="00163C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</w:p>
    <w:p w14:paraId="7DFD36CF" w14:textId="3F72AD93" w:rsidR="00163C2B" w:rsidRPr="00032D08" w:rsidRDefault="00FB2929" w:rsidP="00163C2B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>Each member organization can i</w:t>
      </w:r>
      <w:r w:rsidR="00163C2B" w:rsidRPr="00032D08">
        <w:rPr>
          <w:rFonts w:cs="Helvetica"/>
          <w:iCs/>
        </w:rPr>
        <w:t>dentify</w:t>
      </w:r>
      <w:r w:rsidRPr="00032D08">
        <w:rPr>
          <w:rFonts w:cs="Helvetica"/>
          <w:iCs/>
        </w:rPr>
        <w:t xml:space="preserve"> its</w:t>
      </w:r>
      <w:r w:rsidR="00163C2B" w:rsidRPr="00032D08">
        <w:rPr>
          <w:rFonts w:cs="Helvetica"/>
          <w:iCs/>
        </w:rPr>
        <w:t xml:space="preserve"> target audience(s)</w:t>
      </w:r>
    </w:p>
    <w:p w14:paraId="03786C45" w14:textId="671C854F" w:rsidR="00163C2B" w:rsidRPr="00032D08" w:rsidRDefault="00FB2929" w:rsidP="00163C2B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>Each member organization c</w:t>
      </w:r>
      <w:r w:rsidR="00163C2B" w:rsidRPr="00032D08">
        <w:rPr>
          <w:rFonts w:cs="Helvetica"/>
          <w:iCs/>
        </w:rPr>
        <w:t>ollect</w:t>
      </w:r>
      <w:r w:rsidRPr="00032D08">
        <w:rPr>
          <w:rFonts w:cs="Helvetica"/>
          <w:iCs/>
        </w:rPr>
        <w:t>s</w:t>
      </w:r>
      <w:r w:rsidR="00163C2B" w:rsidRPr="00032D08">
        <w:rPr>
          <w:rFonts w:cs="Helvetica"/>
          <w:iCs/>
        </w:rPr>
        <w:t xml:space="preserve"> audience data</w:t>
      </w:r>
    </w:p>
    <w:p w14:paraId="10795460" w14:textId="46D8B525" w:rsidR="00163C2B" w:rsidRPr="00032D08" w:rsidRDefault="00FB2929" w:rsidP="00163C2B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>Each member organization deploys</w:t>
      </w:r>
      <w:r w:rsidR="00163C2B" w:rsidRPr="00032D08">
        <w:rPr>
          <w:rFonts w:cs="Helvetica"/>
          <w:iCs/>
        </w:rPr>
        <w:t xml:space="preserve"> methods to attract new audience members</w:t>
      </w:r>
    </w:p>
    <w:p w14:paraId="02E0F55D" w14:textId="0EB34773" w:rsidR="00163C2B" w:rsidRPr="00032D08" w:rsidRDefault="00FB2929" w:rsidP="00163C2B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  <w:r w:rsidRPr="00032D08">
        <w:rPr>
          <w:rFonts w:cs="Helvetica"/>
          <w:iCs/>
        </w:rPr>
        <w:t>Each member organization u</w:t>
      </w:r>
      <w:r w:rsidR="00163C2B" w:rsidRPr="00032D08">
        <w:rPr>
          <w:rFonts w:cs="Helvetica"/>
          <w:iCs/>
        </w:rPr>
        <w:t>tilize</w:t>
      </w:r>
      <w:r w:rsidRPr="00032D08">
        <w:rPr>
          <w:rFonts w:cs="Helvetica"/>
          <w:iCs/>
        </w:rPr>
        <w:t>s</w:t>
      </w:r>
      <w:r w:rsidR="00163C2B" w:rsidRPr="00032D08">
        <w:rPr>
          <w:rFonts w:cs="Helvetica"/>
          <w:iCs/>
        </w:rPr>
        <w:t xml:space="preserve"> the patron ladder model to deepen relationships with audiences</w:t>
      </w:r>
    </w:p>
    <w:p w14:paraId="770F0ACD" w14:textId="77777777" w:rsidR="00DE305A" w:rsidRDefault="00DE305A" w:rsidP="00163C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</w:p>
    <w:p w14:paraId="630F2807" w14:textId="77777777" w:rsidR="00E82E42" w:rsidRDefault="00E82E42" w:rsidP="00163C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</w:p>
    <w:p w14:paraId="577F76D9" w14:textId="77777777" w:rsidR="00E82E42" w:rsidRPr="00032D08" w:rsidRDefault="00E82E42" w:rsidP="00163C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</w:rPr>
      </w:pPr>
    </w:p>
    <w:p w14:paraId="64D7C85B" w14:textId="77777777" w:rsidR="00BC1494" w:rsidRPr="00BC1494" w:rsidRDefault="00BC1494" w:rsidP="00BC14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  <w:sz w:val="21"/>
          <w:szCs w:val="21"/>
        </w:rPr>
      </w:pPr>
    </w:p>
    <w:p w14:paraId="7A44DA91" w14:textId="77777777" w:rsidR="00486301" w:rsidRDefault="00486301" w:rsidP="00163C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  <w:sz w:val="21"/>
          <w:szCs w:val="21"/>
        </w:rPr>
      </w:pPr>
    </w:p>
    <w:p w14:paraId="19CB0117" w14:textId="77777777" w:rsidR="00486301" w:rsidRPr="00DE305A" w:rsidRDefault="00486301" w:rsidP="00163C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  <w:sz w:val="21"/>
          <w:szCs w:val="21"/>
        </w:rPr>
      </w:pPr>
    </w:p>
    <w:p w14:paraId="32D2C8EE" w14:textId="77777777" w:rsidR="00DE305A" w:rsidRPr="00163C2B" w:rsidRDefault="00DE305A" w:rsidP="00163C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  <w:sz w:val="21"/>
          <w:szCs w:val="21"/>
        </w:rPr>
      </w:pPr>
    </w:p>
    <w:p w14:paraId="5779FD74" w14:textId="77777777" w:rsidR="00163C2B" w:rsidRPr="00163C2B" w:rsidRDefault="00163C2B" w:rsidP="00163C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  <w:sz w:val="21"/>
          <w:szCs w:val="21"/>
        </w:rPr>
      </w:pPr>
    </w:p>
    <w:p w14:paraId="7FF7912D" w14:textId="77777777" w:rsidR="00FE2F60" w:rsidRDefault="00FE2F60" w:rsidP="00072B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  <w:sz w:val="21"/>
          <w:szCs w:val="21"/>
        </w:rPr>
      </w:pPr>
    </w:p>
    <w:p w14:paraId="4EB63482" w14:textId="77777777" w:rsidR="00FE2F60" w:rsidRPr="00072B96" w:rsidRDefault="00FE2F60" w:rsidP="00072B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iCs/>
          <w:sz w:val="21"/>
          <w:szCs w:val="21"/>
        </w:rPr>
      </w:pPr>
    </w:p>
    <w:sectPr w:rsidR="00FE2F60" w:rsidRPr="00072B96" w:rsidSect="005F42B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337CF" w14:textId="77777777" w:rsidR="00643918" w:rsidRDefault="00643918" w:rsidP="00A71102">
      <w:r>
        <w:separator/>
      </w:r>
    </w:p>
  </w:endnote>
  <w:endnote w:type="continuationSeparator" w:id="0">
    <w:p w14:paraId="2A4E09FA" w14:textId="77777777" w:rsidR="00643918" w:rsidRDefault="00643918" w:rsidP="00A7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1876" w14:textId="77777777" w:rsidR="00AF1D0A" w:rsidRDefault="00AF1D0A" w:rsidP="00273B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B3DB6" w14:textId="77777777" w:rsidR="00AF1D0A" w:rsidRDefault="00AF1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705D" w14:textId="77777777" w:rsidR="00AF1D0A" w:rsidRDefault="00AF1D0A" w:rsidP="00273B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6B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455F06" w14:textId="77777777" w:rsidR="00AF1D0A" w:rsidRDefault="00AF1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89C66" w14:textId="77777777" w:rsidR="00643918" w:rsidRDefault="00643918" w:rsidP="00A71102">
      <w:r>
        <w:separator/>
      </w:r>
    </w:p>
  </w:footnote>
  <w:footnote w:type="continuationSeparator" w:id="0">
    <w:p w14:paraId="7A2F9B85" w14:textId="77777777" w:rsidR="00643918" w:rsidRDefault="00643918" w:rsidP="00A7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C3A5A"/>
    <w:multiLevelType w:val="hybridMultilevel"/>
    <w:tmpl w:val="92CC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CE0"/>
    <w:multiLevelType w:val="hybridMultilevel"/>
    <w:tmpl w:val="19506C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6A35BFF"/>
    <w:multiLevelType w:val="hybridMultilevel"/>
    <w:tmpl w:val="B4F6EF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7DF1D5A"/>
    <w:multiLevelType w:val="hybridMultilevel"/>
    <w:tmpl w:val="831A0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80E4E"/>
    <w:multiLevelType w:val="hybridMultilevel"/>
    <w:tmpl w:val="D32A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D63DF"/>
    <w:multiLevelType w:val="hybridMultilevel"/>
    <w:tmpl w:val="3BDE1D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4716877"/>
    <w:multiLevelType w:val="hybridMultilevel"/>
    <w:tmpl w:val="F59035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E3440B"/>
    <w:multiLevelType w:val="hybridMultilevel"/>
    <w:tmpl w:val="1AC2F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87906"/>
    <w:multiLevelType w:val="hybridMultilevel"/>
    <w:tmpl w:val="3D20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769EA"/>
    <w:multiLevelType w:val="hybridMultilevel"/>
    <w:tmpl w:val="5678D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97F50"/>
    <w:multiLevelType w:val="hybridMultilevel"/>
    <w:tmpl w:val="E3B67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D2011"/>
    <w:multiLevelType w:val="hybridMultilevel"/>
    <w:tmpl w:val="EABE0F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8544A91"/>
    <w:multiLevelType w:val="hybridMultilevel"/>
    <w:tmpl w:val="E43E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1074F"/>
    <w:multiLevelType w:val="hybridMultilevel"/>
    <w:tmpl w:val="5A8628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BD4885"/>
    <w:multiLevelType w:val="hybridMultilevel"/>
    <w:tmpl w:val="C13E02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BBF06D4"/>
    <w:multiLevelType w:val="hybridMultilevel"/>
    <w:tmpl w:val="82E629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00C7D12"/>
    <w:multiLevelType w:val="hybridMultilevel"/>
    <w:tmpl w:val="C458E3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A0E5A3E"/>
    <w:multiLevelType w:val="hybridMultilevel"/>
    <w:tmpl w:val="AF46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D6656"/>
    <w:multiLevelType w:val="hybridMultilevel"/>
    <w:tmpl w:val="82CC4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0373752"/>
    <w:multiLevelType w:val="hybridMultilevel"/>
    <w:tmpl w:val="1DEA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D3921"/>
    <w:multiLevelType w:val="hybridMultilevel"/>
    <w:tmpl w:val="AC862874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22" w15:restartNumberingAfterBreak="0">
    <w:nsid w:val="448F538D"/>
    <w:multiLevelType w:val="hybridMultilevel"/>
    <w:tmpl w:val="053E5D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6D932EB"/>
    <w:multiLevelType w:val="hybridMultilevel"/>
    <w:tmpl w:val="517EC4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A3F1E28"/>
    <w:multiLevelType w:val="hybridMultilevel"/>
    <w:tmpl w:val="F79EE8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DF90956"/>
    <w:multiLevelType w:val="hybridMultilevel"/>
    <w:tmpl w:val="959E3B6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16A05B9"/>
    <w:multiLevelType w:val="hybridMultilevel"/>
    <w:tmpl w:val="66CE42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7" w15:restartNumberingAfterBreak="0">
    <w:nsid w:val="522520BC"/>
    <w:multiLevelType w:val="hybridMultilevel"/>
    <w:tmpl w:val="232E18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2D444AD"/>
    <w:multiLevelType w:val="hybridMultilevel"/>
    <w:tmpl w:val="D6040B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32206E3"/>
    <w:multiLevelType w:val="hybridMultilevel"/>
    <w:tmpl w:val="B706F52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65A7DDE"/>
    <w:multiLevelType w:val="hybridMultilevel"/>
    <w:tmpl w:val="E0E087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6F533D0"/>
    <w:multiLevelType w:val="hybridMultilevel"/>
    <w:tmpl w:val="C9E2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B019D"/>
    <w:multiLevelType w:val="hybridMultilevel"/>
    <w:tmpl w:val="09D206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D7C2981"/>
    <w:multiLevelType w:val="hybridMultilevel"/>
    <w:tmpl w:val="CD9EC7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0D5244B"/>
    <w:multiLevelType w:val="hybridMultilevel"/>
    <w:tmpl w:val="9BA0E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F5535"/>
    <w:multiLevelType w:val="hybridMultilevel"/>
    <w:tmpl w:val="2FA64B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4163956"/>
    <w:multiLevelType w:val="hybridMultilevel"/>
    <w:tmpl w:val="B3B2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23"/>
  </w:num>
  <w:num w:numId="5">
    <w:abstractNumId w:val="9"/>
  </w:num>
  <w:num w:numId="6">
    <w:abstractNumId w:val="11"/>
  </w:num>
  <w:num w:numId="7">
    <w:abstractNumId w:val="36"/>
  </w:num>
  <w:num w:numId="8">
    <w:abstractNumId w:val="19"/>
  </w:num>
  <w:num w:numId="9">
    <w:abstractNumId w:val="5"/>
  </w:num>
  <w:num w:numId="10">
    <w:abstractNumId w:val="31"/>
  </w:num>
  <w:num w:numId="11">
    <w:abstractNumId w:val="12"/>
  </w:num>
  <w:num w:numId="12">
    <w:abstractNumId w:val="27"/>
  </w:num>
  <w:num w:numId="13">
    <w:abstractNumId w:val="2"/>
  </w:num>
  <w:num w:numId="14">
    <w:abstractNumId w:val="13"/>
  </w:num>
  <w:num w:numId="15">
    <w:abstractNumId w:val="32"/>
  </w:num>
  <w:num w:numId="16">
    <w:abstractNumId w:val="30"/>
  </w:num>
  <w:num w:numId="17">
    <w:abstractNumId w:val="26"/>
  </w:num>
  <w:num w:numId="18">
    <w:abstractNumId w:val="21"/>
  </w:num>
  <w:num w:numId="19">
    <w:abstractNumId w:val="15"/>
  </w:num>
  <w:num w:numId="20">
    <w:abstractNumId w:val="28"/>
  </w:num>
  <w:num w:numId="21">
    <w:abstractNumId w:val="22"/>
  </w:num>
  <w:num w:numId="22">
    <w:abstractNumId w:val="16"/>
  </w:num>
  <w:num w:numId="23">
    <w:abstractNumId w:val="14"/>
  </w:num>
  <w:num w:numId="24">
    <w:abstractNumId w:val="7"/>
  </w:num>
  <w:num w:numId="25">
    <w:abstractNumId w:val="3"/>
  </w:num>
  <w:num w:numId="26">
    <w:abstractNumId w:val="29"/>
  </w:num>
  <w:num w:numId="27">
    <w:abstractNumId w:val="25"/>
  </w:num>
  <w:num w:numId="28">
    <w:abstractNumId w:val="35"/>
  </w:num>
  <w:num w:numId="29">
    <w:abstractNumId w:val="33"/>
  </w:num>
  <w:num w:numId="30">
    <w:abstractNumId w:val="17"/>
  </w:num>
  <w:num w:numId="31">
    <w:abstractNumId w:val="24"/>
  </w:num>
  <w:num w:numId="32">
    <w:abstractNumId w:val="4"/>
  </w:num>
  <w:num w:numId="33">
    <w:abstractNumId w:val="8"/>
  </w:num>
  <w:num w:numId="34">
    <w:abstractNumId w:val="10"/>
  </w:num>
  <w:num w:numId="35">
    <w:abstractNumId w:val="34"/>
  </w:num>
  <w:num w:numId="36">
    <w:abstractNumId w:val="2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7E5"/>
    <w:rsid w:val="00000837"/>
    <w:rsid w:val="000021CE"/>
    <w:rsid w:val="000118D5"/>
    <w:rsid w:val="00032D08"/>
    <w:rsid w:val="00062E98"/>
    <w:rsid w:val="00072B96"/>
    <w:rsid w:val="000763E1"/>
    <w:rsid w:val="000B11EF"/>
    <w:rsid w:val="000E13E4"/>
    <w:rsid w:val="00114CDA"/>
    <w:rsid w:val="0013015A"/>
    <w:rsid w:val="00142B3A"/>
    <w:rsid w:val="001533E7"/>
    <w:rsid w:val="00163C2B"/>
    <w:rsid w:val="0017367E"/>
    <w:rsid w:val="00183D23"/>
    <w:rsid w:val="001A7585"/>
    <w:rsid w:val="001D7F61"/>
    <w:rsid w:val="001E32BB"/>
    <w:rsid w:val="00233164"/>
    <w:rsid w:val="00233EA2"/>
    <w:rsid w:val="00242CE5"/>
    <w:rsid w:val="00256EF2"/>
    <w:rsid w:val="00273B24"/>
    <w:rsid w:val="002849DE"/>
    <w:rsid w:val="00296695"/>
    <w:rsid w:val="002B0068"/>
    <w:rsid w:val="002B6D8A"/>
    <w:rsid w:val="002C380C"/>
    <w:rsid w:val="002D40C2"/>
    <w:rsid w:val="002E1139"/>
    <w:rsid w:val="002E24C2"/>
    <w:rsid w:val="002E5737"/>
    <w:rsid w:val="002F31B9"/>
    <w:rsid w:val="002F36BF"/>
    <w:rsid w:val="002F7F82"/>
    <w:rsid w:val="003017D5"/>
    <w:rsid w:val="00313541"/>
    <w:rsid w:val="0032685C"/>
    <w:rsid w:val="00345AB6"/>
    <w:rsid w:val="00355DE5"/>
    <w:rsid w:val="00362C70"/>
    <w:rsid w:val="0037075F"/>
    <w:rsid w:val="003745F8"/>
    <w:rsid w:val="003A3F4A"/>
    <w:rsid w:val="003C7D64"/>
    <w:rsid w:val="003D3D66"/>
    <w:rsid w:val="003E5692"/>
    <w:rsid w:val="003E7316"/>
    <w:rsid w:val="00407B1A"/>
    <w:rsid w:val="0042071A"/>
    <w:rsid w:val="00433FF9"/>
    <w:rsid w:val="00457601"/>
    <w:rsid w:val="004638F1"/>
    <w:rsid w:val="00470B63"/>
    <w:rsid w:val="00486301"/>
    <w:rsid w:val="00494416"/>
    <w:rsid w:val="004A2104"/>
    <w:rsid w:val="004B3F01"/>
    <w:rsid w:val="004D412E"/>
    <w:rsid w:val="004E0F83"/>
    <w:rsid w:val="00523EEE"/>
    <w:rsid w:val="0053459B"/>
    <w:rsid w:val="00571B62"/>
    <w:rsid w:val="00576175"/>
    <w:rsid w:val="00591FC3"/>
    <w:rsid w:val="00595FC4"/>
    <w:rsid w:val="005A72B1"/>
    <w:rsid w:val="005C14ED"/>
    <w:rsid w:val="005C3246"/>
    <w:rsid w:val="005E1C9E"/>
    <w:rsid w:val="005F1ACB"/>
    <w:rsid w:val="005F42B2"/>
    <w:rsid w:val="006056B2"/>
    <w:rsid w:val="00607361"/>
    <w:rsid w:val="00625ECA"/>
    <w:rsid w:val="00634354"/>
    <w:rsid w:val="00643918"/>
    <w:rsid w:val="00687A04"/>
    <w:rsid w:val="006C78C0"/>
    <w:rsid w:val="006E2F8B"/>
    <w:rsid w:val="006F4B0A"/>
    <w:rsid w:val="006F7B8C"/>
    <w:rsid w:val="00712E6F"/>
    <w:rsid w:val="00714B1D"/>
    <w:rsid w:val="00723493"/>
    <w:rsid w:val="0073539A"/>
    <w:rsid w:val="00747710"/>
    <w:rsid w:val="00752FE5"/>
    <w:rsid w:val="00781673"/>
    <w:rsid w:val="0078702C"/>
    <w:rsid w:val="00787836"/>
    <w:rsid w:val="007921DD"/>
    <w:rsid w:val="007A0141"/>
    <w:rsid w:val="007C4085"/>
    <w:rsid w:val="007F3AED"/>
    <w:rsid w:val="00805B3F"/>
    <w:rsid w:val="00812B89"/>
    <w:rsid w:val="00852F48"/>
    <w:rsid w:val="00867267"/>
    <w:rsid w:val="00867ACE"/>
    <w:rsid w:val="008807E5"/>
    <w:rsid w:val="00883165"/>
    <w:rsid w:val="00896B14"/>
    <w:rsid w:val="00897F7E"/>
    <w:rsid w:val="008B1D00"/>
    <w:rsid w:val="008B5541"/>
    <w:rsid w:val="008E3B64"/>
    <w:rsid w:val="008E5234"/>
    <w:rsid w:val="00902A31"/>
    <w:rsid w:val="00902B69"/>
    <w:rsid w:val="00930975"/>
    <w:rsid w:val="00931886"/>
    <w:rsid w:val="00934B74"/>
    <w:rsid w:val="00935FD0"/>
    <w:rsid w:val="009578C4"/>
    <w:rsid w:val="00961388"/>
    <w:rsid w:val="00964B3D"/>
    <w:rsid w:val="0097425E"/>
    <w:rsid w:val="00976544"/>
    <w:rsid w:val="00986EB9"/>
    <w:rsid w:val="009873EB"/>
    <w:rsid w:val="00991413"/>
    <w:rsid w:val="009B35FB"/>
    <w:rsid w:val="009B40EF"/>
    <w:rsid w:val="009B7CF9"/>
    <w:rsid w:val="009C454D"/>
    <w:rsid w:val="009F5317"/>
    <w:rsid w:val="00A433BA"/>
    <w:rsid w:val="00A43630"/>
    <w:rsid w:val="00A55BFA"/>
    <w:rsid w:val="00A71102"/>
    <w:rsid w:val="00AA10F2"/>
    <w:rsid w:val="00AB198F"/>
    <w:rsid w:val="00AB53F8"/>
    <w:rsid w:val="00AD746F"/>
    <w:rsid w:val="00AE2AAA"/>
    <w:rsid w:val="00AF1D0A"/>
    <w:rsid w:val="00B11B75"/>
    <w:rsid w:val="00B13886"/>
    <w:rsid w:val="00B17BDC"/>
    <w:rsid w:val="00B22D82"/>
    <w:rsid w:val="00B44C60"/>
    <w:rsid w:val="00B61B6D"/>
    <w:rsid w:val="00B64826"/>
    <w:rsid w:val="00B821EC"/>
    <w:rsid w:val="00BA198C"/>
    <w:rsid w:val="00BB22FC"/>
    <w:rsid w:val="00BC1494"/>
    <w:rsid w:val="00BC65E7"/>
    <w:rsid w:val="00BD3E03"/>
    <w:rsid w:val="00BE0361"/>
    <w:rsid w:val="00BF39D1"/>
    <w:rsid w:val="00C17397"/>
    <w:rsid w:val="00C54744"/>
    <w:rsid w:val="00C715A6"/>
    <w:rsid w:val="00CC4041"/>
    <w:rsid w:val="00CD47C7"/>
    <w:rsid w:val="00CD707C"/>
    <w:rsid w:val="00CF6549"/>
    <w:rsid w:val="00D03941"/>
    <w:rsid w:val="00D051CC"/>
    <w:rsid w:val="00D203B6"/>
    <w:rsid w:val="00D24597"/>
    <w:rsid w:val="00D672BC"/>
    <w:rsid w:val="00D748AA"/>
    <w:rsid w:val="00DA607C"/>
    <w:rsid w:val="00DC68CD"/>
    <w:rsid w:val="00DD2321"/>
    <w:rsid w:val="00DE305A"/>
    <w:rsid w:val="00DF2A2A"/>
    <w:rsid w:val="00E121E9"/>
    <w:rsid w:val="00E57B49"/>
    <w:rsid w:val="00E61176"/>
    <w:rsid w:val="00E732A9"/>
    <w:rsid w:val="00E81CCF"/>
    <w:rsid w:val="00E82E42"/>
    <w:rsid w:val="00EC205D"/>
    <w:rsid w:val="00ED75DD"/>
    <w:rsid w:val="00EE3C74"/>
    <w:rsid w:val="00EF4A3D"/>
    <w:rsid w:val="00F05153"/>
    <w:rsid w:val="00F14C80"/>
    <w:rsid w:val="00F15CD4"/>
    <w:rsid w:val="00F20D28"/>
    <w:rsid w:val="00F23BE5"/>
    <w:rsid w:val="00F24503"/>
    <w:rsid w:val="00F3085C"/>
    <w:rsid w:val="00F52F77"/>
    <w:rsid w:val="00F56706"/>
    <w:rsid w:val="00F67C96"/>
    <w:rsid w:val="00F7771E"/>
    <w:rsid w:val="00F924E4"/>
    <w:rsid w:val="00FA6EDB"/>
    <w:rsid w:val="00FA70C3"/>
    <w:rsid w:val="00FB2929"/>
    <w:rsid w:val="00FD6710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1C3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11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102"/>
  </w:style>
  <w:style w:type="character" w:styleId="PageNumber">
    <w:name w:val="page number"/>
    <w:basedOn w:val="DefaultParagraphFont"/>
    <w:uiPriority w:val="99"/>
    <w:semiHidden/>
    <w:unhideWhenUsed/>
    <w:rsid w:val="00A71102"/>
  </w:style>
  <w:style w:type="table" w:styleId="TableGrid">
    <w:name w:val="Table Grid"/>
    <w:basedOn w:val="TableNormal"/>
    <w:uiPriority w:val="59"/>
    <w:rsid w:val="0086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72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267"/>
  </w:style>
  <w:style w:type="paragraph" w:styleId="BalloonText">
    <w:name w:val="Balloon Text"/>
    <w:basedOn w:val="Normal"/>
    <w:link w:val="BalloonTextChar"/>
    <w:uiPriority w:val="99"/>
    <w:semiHidden/>
    <w:unhideWhenUsed/>
    <w:rsid w:val="00BB2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F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47710"/>
  </w:style>
  <w:style w:type="character" w:customStyle="1" w:styleId="FootnoteTextChar">
    <w:name w:val="Footnote Text Char"/>
    <w:basedOn w:val="DefaultParagraphFont"/>
    <w:link w:val="FootnoteText"/>
    <w:uiPriority w:val="99"/>
    <w:rsid w:val="00747710"/>
  </w:style>
  <w:style w:type="character" w:styleId="FootnoteReference">
    <w:name w:val="footnote reference"/>
    <w:basedOn w:val="DefaultParagraphFont"/>
    <w:uiPriority w:val="99"/>
    <w:unhideWhenUsed/>
    <w:rsid w:val="00747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Theisen Consulting LLC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Theisen</dc:creator>
  <cp:keywords/>
  <dc:description/>
  <cp:lastModifiedBy>Terri Theisen</cp:lastModifiedBy>
  <cp:revision>2</cp:revision>
  <cp:lastPrinted>2017-12-13T16:57:00Z</cp:lastPrinted>
  <dcterms:created xsi:type="dcterms:W3CDTF">2018-01-23T01:17:00Z</dcterms:created>
  <dcterms:modified xsi:type="dcterms:W3CDTF">2018-01-23T01:17:00Z</dcterms:modified>
</cp:coreProperties>
</file>